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630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630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«Салехардэнерго» тарифов на водоотведение для расчетов </w:t>
        <w:br/>
        <w:t xml:space="preserve">с потребителями муниципального образования город Салехард </w:t>
        <w:br/>
        <w:t xml:space="preserve">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630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Приложение №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«Приложение № 1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630-т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Тарифы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акционерному обществу «Салехардэнерго» для расчетов 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город Салехард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– 2028 годы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I. Тариф на водоотведение</w:t>
      </w:r>
      <w:r>
        <w:rPr>
          <w:rFonts w:ascii="Liberation Sans" w:hAnsi="Liberation Sans" w:cs="Liberation Sans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225,30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255,44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255,44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332,04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287,31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323,15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none"/>
              </w:rPr>
              <w:t xml:space="preserve">323,15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363,47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363,47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408,82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67,86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67,86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72,14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81,43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81,43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86,56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 xml:space="preserve">          </w:t>
      </w: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/>
        </w:rPr>
      </w: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/>
        </w:rPr>
      </w: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lang w:val="en-US"/>
        </w:rPr>
        <w:t xml:space="preserve">I</w:t>
      </w:r>
      <w:r>
        <w:rPr>
          <w:rFonts w:ascii="Liberation Sans" w:hAnsi="Liberation Sans" w:cs="Liberation Sans"/>
          <w:color w:val="000000"/>
          <w:sz w:val="24"/>
        </w:rPr>
        <w:t xml:space="preserve">I. </w:t>
      </w:r>
      <w:r>
        <w:rPr>
          <w:rFonts w:ascii="Liberation Sans" w:hAnsi="Liberation Sans" w:cs="Liberation Sans"/>
          <w:color w:val="000000"/>
          <w:sz w:val="24"/>
        </w:rPr>
        <w:t xml:space="preserve">Очистка</w:t>
      </w:r>
      <w:r>
        <w:rPr>
          <w:rFonts w:ascii="Liberation Sans" w:hAnsi="Liberation Sans" w:cs="Liberation Sans"/>
          <w:color w:val="000000"/>
          <w:sz w:val="24"/>
        </w:rPr>
        <w:t xml:space="preserve"> сточных вод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eastAsia="Liberation Serif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(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очистка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 сточных вод)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126,58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142,20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7,50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13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137,50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13452" w:firstLine="708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           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».</w:t>
        <w:tab/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2024-12-25T14:09:07Z</dcterms:modified>
</cp:coreProperties>
</file>